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61D9" w14:textId="06A5093A" w:rsidR="00A476DB" w:rsidRDefault="00A476DB" w:rsidP="00AE00CD">
      <w:pPr>
        <w:ind w:firstLine="720"/>
        <w:rPr>
          <w:b/>
          <w:bCs/>
        </w:rPr>
      </w:pPr>
      <w:r>
        <w:rPr>
          <w:noProof/>
        </w:rPr>
        <w:drawing>
          <wp:inline distT="0" distB="0" distL="0" distR="0" wp14:anchorId="4FFB8723" wp14:editId="33A89C38">
            <wp:extent cx="895350" cy="857250"/>
            <wp:effectExtent l="0" t="0" r="0" b="0"/>
            <wp:docPr id="303808580" name="Picture 1" descr="A logo of a baby&#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808580" name="Picture 1" descr="A logo of a baby&#10;&#10;Description automatically generated with low confidenc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inline>
        </w:drawing>
      </w:r>
      <w:r>
        <w:rPr>
          <w:b/>
          <w:bCs/>
        </w:rPr>
        <w:br/>
      </w:r>
    </w:p>
    <w:p w14:paraId="64FE1BF6" w14:textId="4343BAE3" w:rsidR="00A476DB" w:rsidRDefault="00A476DB" w:rsidP="00E946D4">
      <w:pPr>
        <w:jc w:val="center"/>
        <w:rPr>
          <w:b/>
        </w:rPr>
      </w:pPr>
      <w:proofErr w:type="spellStart"/>
      <w:r>
        <w:rPr>
          <w:b/>
          <w:bCs/>
        </w:rPr>
        <w:t>NAFTNet</w:t>
      </w:r>
      <w:proofErr w:type="spellEnd"/>
      <w:r>
        <w:rPr>
          <w:b/>
        </w:rPr>
        <w:t xml:space="preserve"> Study Concept Proposal Outline</w:t>
      </w:r>
    </w:p>
    <w:p w14:paraId="4EEB875F" w14:textId="77777777" w:rsidR="00E946D4" w:rsidRDefault="00E946D4" w:rsidP="00A476DB">
      <w:pPr>
        <w:rPr>
          <w:b/>
        </w:rPr>
      </w:pPr>
    </w:p>
    <w:p w14:paraId="54D9D86F" w14:textId="232D97F0" w:rsidR="00E946D4" w:rsidRPr="00E946D4" w:rsidRDefault="00E946D4" w:rsidP="00E946D4">
      <w:pPr>
        <w:numPr>
          <w:ilvl w:val="0"/>
          <w:numId w:val="8"/>
        </w:numPr>
        <w:shd w:val="clear" w:color="auto" w:fill="FFFFFF"/>
        <w:spacing w:before="100" w:beforeAutospacing="1" w:after="100" w:afterAutospacing="1"/>
        <w:rPr>
          <w:color w:val="000000"/>
        </w:rPr>
      </w:pPr>
      <w:r w:rsidRPr="00E946D4">
        <w:rPr>
          <w:color w:val="000000"/>
        </w:rPr>
        <w:t xml:space="preserve">Submit electronically as an attachment to the Board of Directors Chairperson </w:t>
      </w:r>
      <w:hyperlink r:id="rId6" w:history="1">
        <w:r w:rsidRPr="00E946D4">
          <w:rPr>
            <w:rStyle w:val="Hyperlink"/>
          </w:rPr>
          <w:t>info@naftnet.org</w:t>
        </w:r>
      </w:hyperlink>
      <w:r w:rsidRPr="00E946D4">
        <w:rPr>
          <w:color w:val="000000"/>
        </w:rPr>
        <w:t xml:space="preserve">. </w:t>
      </w:r>
    </w:p>
    <w:p w14:paraId="44510399" w14:textId="77777777" w:rsidR="00E946D4" w:rsidRPr="00E946D4" w:rsidRDefault="00E946D4" w:rsidP="00E946D4">
      <w:pPr>
        <w:numPr>
          <w:ilvl w:val="0"/>
          <w:numId w:val="8"/>
        </w:numPr>
        <w:shd w:val="clear" w:color="auto" w:fill="FFFFFF"/>
        <w:spacing w:before="100" w:beforeAutospacing="1" w:after="100" w:afterAutospacing="1"/>
        <w:rPr>
          <w:color w:val="000000"/>
        </w:rPr>
      </w:pPr>
      <w:r w:rsidRPr="00E946D4">
        <w:rPr>
          <w:rStyle w:val="Strong"/>
          <w:color w:val="000000"/>
        </w:rPr>
        <w:t>Deadlines for Concept Form Proposal Submission are as follows:</w:t>
      </w:r>
    </w:p>
    <w:p w14:paraId="7303E649" w14:textId="77777777" w:rsidR="00E946D4" w:rsidRPr="00E946D4" w:rsidRDefault="00E946D4" w:rsidP="00E946D4">
      <w:pPr>
        <w:numPr>
          <w:ilvl w:val="1"/>
          <w:numId w:val="8"/>
        </w:numPr>
        <w:shd w:val="clear" w:color="auto" w:fill="FFFFFF"/>
        <w:spacing w:before="100" w:beforeAutospacing="1" w:after="100" w:afterAutospacing="1"/>
        <w:rPr>
          <w:color w:val="000000"/>
        </w:rPr>
      </w:pPr>
      <w:r w:rsidRPr="00E946D4">
        <w:rPr>
          <w:color w:val="000000"/>
        </w:rPr>
        <w:t>December 1 for the Spring Meeting</w:t>
      </w:r>
    </w:p>
    <w:p w14:paraId="77A67953" w14:textId="77777777" w:rsidR="00E946D4" w:rsidRPr="00E946D4" w:rsidRDefault="00E946D4" w:rsidP="00E946D4">
      <w:pPr>
        <w:numPr>
          <w:ilvl w:val="1"/>
          <w:numId w:val="8"/>
        </w:numPr>
        <w:shd w:val="clear" w:color="auto" w:fill="FFFFFF"/>
        <w:spacing w:before="100" w:beforeAutospacing="1" w:after="100" w:afterAutospacing="1"/>
        <w:rPr>
          <w:color w:val="000000"/>
        </w:rPr>
      </w:pPr>
      <w:r w:rsidRPr="00E946D4">
        <w:rPr>
          <w:color w:val="000000"/>
        </w:rPr>
        <w:t>June 1 for the Fall Meeting</w:t>
      </w:r>
    </w:p>
    <w:p w14:paraId="48895A44" w14:textId="77777777" w:rsidR="00E946D4" w:rsidRPr="00E946D4" w:rsidRDefault="00E946D4" w:rsidP="00E946D4">
      <w:pPr>
        <w:numPr>
          <w:ilvl w:val="0"/>
          <w:numId w:val="8"/>
        </w:numPr>
        <w:shd w:val="clear" w:color="auto" w:fill="FFFFFF"/>
        <w:spacing w:before="100" w:beforeAutospacing="1" w:after="100" w:afterAutospacing="1"/>
        <w:rPr>
          <w:color w:val="000000"/>
        </w:rPr>
      </w:pPr>
      <w:r w:rsidRPr="00E946D4">
        <w:rPr>
          <w:color w:val="000000"/>
        </w:rPr>
        <w:t>The Chairperson will distribute a blinded copy of the concept proposal to the Board of Directors for review. A simple majority approval moves the concept proposal forward to the Scientific Review Subcommittee.</w:t>
      </w:r>
    </w:p>
    <w:p w14:paraId="5858B8F2" w14:textId="77777777" w:rsidR="00E946D4" w:rsidRPr="00E946D4" w:rsidRDefault="00E946D4" w:rsidP="00E946D4">
      <w:pPr>
        <w:numPr>
          <w:ilvl w:val="0"/>
          <w:numId w:val="8"/>
        </w:numPr>
        <w:shd w:val="clear" w:color="auto" w:fill="FFFFFF"/>
        <w:spacing w:before="100" w:beforeAutospacing="1" w:after="100" w:afterAutospacing="1"/>
        <w:rPr>
          <w:color w:val="000000"/>
        </w:rPr>
      </w:pPr>
      <w:r w:rsidRPr="00E946D4">
        <w:rPr>
          <w:color w:val="000000"/>
        </w:rPr>
        <w:t>If the concept proposal is accepted, the applicant is notified within 15 days and invited to submit a complete research proposal to the Scientific Review Subcommittee for review and preparation for the Steering Committee presentation. Questions and concerns about the proposal may be included in the notification letter.</w:t>
      </w:r>
    </w:p>
    <w:p w14:paraId="0C152823" w14:textId="77777777" w:rsidR="00E946D4" w:rsidRDefault="00E946D4" w:rsidP="00A476DB">
      <w:pPr>
        <w:rPr>
          <w:b/>
        </w:rPr>
      </w:pPr>
    </w:p>
    <w:p w14:paraId="6D0A5403" w14:textId="0295AE13" w:rsidR="00A476DB" w:rsidRPr="00A476DB" w:rsidRDefault="00A476DB" w:rsidP="00A476DB">
      <w:pPr>
        <w:rPr>
          <w:b/>
          <w:bCs/>
        </w:rPr>
      </w:pPr>
      <w:r>
        <w:rPr>
          <w:b/>
          <w:bCs/>
        </w:rPr>
        <w:tab/>
      </w:r>
    </w:p>
    <w:p w14:paraId="632F2618" w14:textId="3B8D53B2" w:rsidR="00A476DB" w:rsidRPr="00A476DB" w:rsidRDefault="00A476DB" w:rsidP="00A476DB">
      <w:pPr>
        <w:pStyle w:val="Title"/>
        <w:jc w:val="left"/>
        <w:rPr>
          <w:bCs/>
        </w:rPr>
      </w:pPr>
      <w:r>
        <w:rPr>
          <w:bCs/>
        </w:rPr>
        <w:t>Title of Study:</w:t>
      </w:r>
    </w:p>
    <w:p w14:paraId="15D93902" w14:textId="58AEC14A" w:rsidR="00A476DB" w:rsidRDefault="00A476DB" w:rsidP="00A476DB">
      <w:pPr>
        <w:pStyle w:val="Title"/>
        <w:jc w:val="left"/>
        <w:rPr>
          <w:b w:val="0"/>
        </w:rPr>
      </w:pPr>
      <w:r>
        <w:rPr>
          <w:b w:val="0"/>
          <w:i/>
          <w:iCs/>
        </w:rPr>
        <w:br/>
      </w:r>
    </w:p>
    <w:p w14:paraId="74C55DEC" w14:textId="77777777" w:rsidR="00B372E8" w:rsidRDefault="00A476DB" w:rsidP="00A476DB">
      <w:pPr>
        <w:pStyle w:val="Title"/>
        <w:jc w:val="left"/>
        <w:rPr>
          <w:bCs/>
        </w:rPr>
      </w:pPr>
      <w:r w:rsidRPr="006057D9">
        <w:rPr>
          <w:bCs/>
        </w:rPr>
        <w:t>Primary investigator</w:t>
      </w:r>
      <w:r>
        <w:rPr>
          <w:bCs/>
        </w:rPr>
        <w:t xml:space="preserve"> (s)</w:t>
      </w:r>
      <w:r w:rsidRPr="006057D9">
        <w:rPr>
          <w:bCs/>
        </w:rPr>
        <w:t>:</w:t>
      </w:r>
    </w:p>
    <w:p w14:paraId="496CBC3F" w14:textId="2B6FA2CD" w:rsidR="00A476DB" w:rsidRDefault="00A476DB" w:rsidP="00A476DB">
      <w:pPr>
        <w:pStyle w:val="Title"/>
        <w:jc w:val="left"/>
        <w:rPr>
          <w:b w:val="0"/>
        </w:rPr>
      </w:pPr>
      <w:r>
        <w:rPr>
          <w:b w:val="0"/>
        </w:rPr>
        <w:tab/>
      </w:r>
    </w:p>
    <w:p w14:paraId="4D5E692A" w14:textId="71A393F2" w:rsidR="00B372E8" w:rsidRDefault="00B372E8" w:rsidP="00A476DB">
      <w:pPr>
        <w:pStyle w:val="Title"/>
        <w:jc w:val="left"/>
        <w:rPr>
          <w:bCs/>
        </w:rPr>
      </w:pPr>
      <w:proofErr w:type="spellStart"/>
      <w:r w:rsidRPr="00B372E8">
        <w:rPr>
          <w:bCs/>
        </w:rPr>
        <w:t>NAFTNet</w:t>
      </w:r>
      <w:proofErr w:type="spellEnd"/>
      <w:r w:rsidRPr="00B372E8">
        <w:rPr>
          <w:bCs/>
        </w:rPr>
        <w:t xml:space="preserve"> Center Affiliation:</w:t>
      </w:r>
    </w:p>
    <w:p w14:paraId="70AE3CD4" w14:textId="77777777" w:rsidR="00B372E8" w:rsidRDefault="00B372E8" w:rsidP="00A476DB">
      <w:pPr>
        <w:pStyle w:val="Title"/>
        <w:jc w:val="left"/>
        <w:rPr>
          <w:bCs/>
        </w:rPr>
      </w:pPr>
    </w:p>
    <w:p w14:paraId="7A013917" w14:textId="765E9447" w:rsidR="00B372E8" w:rsidRPr="00B372E8" w:rsidRDefault="00B372E8" w:rsidP="00A476DB">
      <w:pPr>
        <w:pStyle w:val="Title"/>
        <w:jc w:val="left"/>
        <w:rPr>
          <w:bCs/>
        </w:rPr>
      </w:pPr>
      <w:proofErr w:type="spellStart"/>
      <w:r>
        <w:rPr>
          <w:bCs/>
        </w:rPr>
        <w:t>NAFTNet</w:t>
      </w:r>
      <w:proofErr w:type="spellEnd"/>
      <w:r>
        <w:rPr>
          <w:bCs/>
        </w:rPr>
        <w:t xml:space="preserve"> Steering Committee Representative Sponsor Name:</w:t>
      </w:r>
    </w:p>
    <w:p w14:paraId="32BED8C0" w14:textId="433A0EB2" w:rsidR="00A476DB" w:rsidRDefault="00A476DB" w:rsidP="00A476DB">
      <w:pPr>
        <w:pStyle w:val="Title"/>
        <w:jc w:val="left"/>
        <w:rPr>
          <w:b w:val="0"/>
        </w:rPr>
      </w:pPr>
      <w:r>
        <w:rPr>
          <w:b w:val="0"/>
        </w:rPr>
        <w:br/>
      </w:r>
    </w:p>
    <w:p w14:paraId="5E8E1EC8" w14:textId="77777777" w:rsidR="00A476DB" w:rsidRDefault="00A476DB" w:rsidP="00A476DB">
      <w:pPr>
        <w:pStyle w:val="Title"/>
        <w:jc w:val="left"/>
        <w:rPr>
          <w:b w:val="0"/>
        </w:rPr>
      </w:pPr>
      <w:r w:rsidRPr="00705E7C">
        <w:rPr>
          <w:bCs/>
        </w:rPr>
        <w:t>Date</w:t>
      </w:r>
      <w:r>
        <w:rPr>
          <w:b w:val="0"/>
        </w:rPr>
        <w:t xml:space="preserve">: </w:t>
      </w:r>
    </w:p>
    <w:p w14:paraId="7374BD03" w14:textId="77777777" w:rsidR="00A476DB" w:rsidRDefault="00A476DB" w:rsidP="00A476DB">
      <w:pPr>
        <w:pStyle w:val="Title"/>
        <w:jc w:val="left"/>
        <w:rPr>
          <w:b w:val="0"/>
        </w:rPr>
      </w:pPr>
    </w:p>
    <w:p w14:paraId="60841566" w14:textId="77777777" w:rsidR="00A476DB" w:rsidRPr="006057D9" w:rsidRDefault="00A476DB" w:rsidP="00A476DB">
      <w:pPr>
        <w:pStyle w:val="Title"/>
        <w:jc w:val="left"/>
        <w:rPr>
          <w:bCs/>
        </w:rPr>
      </w:pPr>
      <w:r>
        <w:rPr>
          <w:bCs/>
        </w:rPr>
        <w:t>Overall study hypotheses</w:t>
      </w:r>
      <w:r w:rsidRPr="006057D9">
        <w:rPr>
          <w:bCs/>
        </w:rPr>
        <w:t xml:space="preserve">:  </w:t>
      </w:r>
    </w:p>
    <w:p w14:paraId="0386F84E" w14:textId="77777777" w:rsidR="00A476DB" w:rsidRDefault="00A476DB" w:rsidP="00A476DB">
      <w:pPr>
        <w:pStyle w:val="Title"/>
        <w:jc w:val="left"/>
        <w:rPr>
          <w:b w:val="0"/>
        </w:rPr>
      </w:pPr>
    </w:p>
    <w:p w14:paraId="6E2548B4" w14:textId="77777777" w:rsidR="00A476DB" w:rsidRDefault="00A476DB" w:rsidP="00A476DB">
      <w:pPr>
        <w:pStyle w:val="Title"/>
        <w:jc w:val="left"/>
        <w:rPr>
          <w:b w:val="0"/>
        </w:rPr>
      </w:pPr>
    </w:p>
    <w:p w14:paraId="2009E19B" w14:textId="77777777" w:rsidR="00A476DB" w:rsidRDefault="00A476DB" w:rsidP="00A476DB">
      <w:pPr>
        <w:pStyle w:val="Title"/>
        <w:jc w:val="left"/>
        <w:rPr>
          <w:b w:val="0"/>
        </w:rPr>
      </w:pPr>
    </w:p>
    <w:p w14:paraId="6BF07F2E" w14:textId="77777777" w:rsidR="00A476DB" w:rsidRPr="00B13282" w:rsidRDefault="00A476DB" w:rsidP="00A476DB">
      <w:pPr>
        <w:pStyle w:val="Title"/>
        <w:jc w:val="left"/>
        <w:rPr>
          <w:bCs/>
        </w:rPr>
      </w:pPr>
      <w:r w:rsidRPr="00B13282">
        <w:rPr>
          <w:bCs/>
        </w:rPr>
        <w:t>Objectives:</w:t>
      </w:r>
    </w:p>
    <w:p w14:paraId="044C066B" w14:textId="77777777" w:rsidR="00A476DB" w:rsidRDefault="00A476DB" w:rsidP="00A476DB">
      <w:pPr>
        <w:pStyle w:val="Title"/>
        <w:jc w:val="left"/>
        <w:rPr>
          <w:b w:val="0"/>
        </w:rPr>
      </w:pPr>
    </w:p>
    <w:p w14:paraId="739EF057" w14:textId="3620CAEE" w:rsidR="00A476DB" w:rsidRDefault="00A476DB" w:rsidP="00A476DB">
      <w:pPr>
        <w:pStyle w:val="Title"/>
        <w:jc w:val="left"/>
        <w:rPr>
          <w:b w:val="0"/>
        </w:rPr>
      </w:pPr>
      <w:r w:rsidRPr="00B13282">
        <w:rPr>
          <w:bCs/>
        </w:rPr>
        <w:t>Primary objective:</w:t>
      </w:r>
      <w:r>
        <w:rPr>
          <w:b w:val="0"/>
        </w:rPr>
        <w:t xml:space="preserve"> </w:t>
      </w:r>
    </w:p>
    <w:p w14:paraId="33771FA9" w14:textId="77777777" w:rsidR="00A476DB" w:rsidRDefault="00A476DB" w:rsidP="00A476DB">
      <w:pPr>
        <w:pStyle w:val="Title"/>
        <w:jc w:val="left"/>
        <w:rPr>
          <w:b w:val="0"/>
        </w:rPr>
      </w:pPr>
    </w:p>
    <w:p w14:paraId="27FA0823" w14:textId="77777777" w:rsidR="00A476DB" w:rsidRDefault="00A476DB" w:rsidP="00A476DB">
      <w:pPr>
        <w:pStyle w:val="Title"/>
        <w:jc w:val="left"/>
        <w:rPr>
          <w:b w:val="0"/>
        </w:rPr>
      </w:pPr>
    </w:p>
    <w:p w14:paraId="7C065927" w14:textId="77777777" w:rsidR="00A476DB" w:rsidRPr="009B1016" w:rsidRDefault="00A476DB" w:rsidP="00A476DB">
      <w:pPr>
        <w:pStyle w:val="Title"/>
        <w:jc w:val="left"/>
        <w:rPr>
          <w:bCs/>
        </w:rPr>
      </w:pPr>
      <w:r w:rsidRPr="009B1016">
        <w:rPr>
          <w:bCs/>
        </w:rPr>
        <w:t xml:space="preserve">Secondary objectives: </w:t>
      </w:r>
    </w:p>
    <w:p w14:paraId="23A58E10" w14:textId="77777777" w:rsidR="00A476DB" w:rsidRDefault="00A476DB" w:rsidP="00A476DB">
      <w:pPr>
        <w:pStyle w:val="Title"/>
        <w:jc w:val="left"/>
        <w:rPr>
          <w:b w:val="0"/>
        </w:rPr>
      </w:pPr>
    </w:p>
    <w:p w14:paraId="26DF8519" w14:textId="77777777" w:rsidR="00A476DB" w:rsidRDefault="00A476DB" w:rsidP="00A476DB">
      <w:pPr>
        <w:pStyle w:val="Title"/>
        <w:jc w:val="left"/>
        <w:rPr>
          <w:b w:val="0"/>
        </w:rPr>
      </w:pPr>
    </w:p>
    <w:p w14:paraId="2147C9D1" w14:textId="77777777" w:rsidR="00A476DB" w:rsidRPr="009B1016" w:rsidRDefault="00A476DB" w:rsidP="00A476DB">
      <w:pPr>
        <w:pStyle w:val="Title"/>
        <w:jc w:val="left"/>
        <w:rPr>
          <w:bCs/>
        </w:rPr>
      </w:pPr>
      <w:r w:rsidRPr="009B1016">
        <w:rPr>
          <w:bCs/>
        </w:rPr>
        <w:t>Exploratory objectives:</w:t>
      </w:r>
    </w:p>
    <w:p w14:paraId="7F0A5FD2" w14:textId="77777777" w:rsidR="00A476DB" w:rsidRDefault="00A476DB" w:rsidP="00A476DB">
      <w:pPr>
        <w:pStyle w:val="Title"/>
        <w:jc w:val="left"/>
        <w:rPr>
          <w:b w:val="0"/>
        </w:rPr>
      </w:pPr>
    </w:p>
    <w:p w14:paraId="1EA44EA0" w14:textId="77777777" w:rsidR="00A476DB" w:rsidRDefault="00A476DB" w:rsidP="00A476DB">
      <w:pPr>
        <w:pStyle w:val="Title"/>
        <w:jc w:val="left"/>
        <w:rPr>
          <w:b w:val="0"/>
        </w:rPr>
      </w:pPr>
    </w:p>
    <w:p w14:paraId="7C4DE7FA" w14:textId="77777777" w:rsidR="00A476DB" w:rsidRDefault="00A476DB" w:rsidP="00A476DB">
      <w:pPr>
        <w:pStyle w:val="Title"/>
        <w:jc w:val="left"/>
        <w:rPr>
          <w:b w:val="0"/>
        </w:rPr>
      </w:pPr>
    </w:p>
    <w:p w14:paraId="4C0B00BC" w14:textId="77777777" w:rsidR="00A476DB" w:rsidRPr="00C85774" w:rsidRDefault="00A476DB" w:rsidP="00A476DB">
      <w:pPr>
        <w:pStyle w:val="Title"/>
        <w:jc w:val="left"/>
        <w:rPr>
          <w:bCs/>
        </w:rPr>
      </w:pPr>
      <w:r w:rsidRPr="00C85774">
        <w:rPr>
          <w:bCs/>
        </w:rPr>
        <w:t>Study Endpoints:</w:t>
      </w:r>
    </w:p>
    <w:p w14:paraId="5D281977" w14:textId="77777777" w:rsidR="00A476DB" w:rsidRDefault="00A476DB" w:rsidP="00A476DB">
      <w:pPr>
        <w:pStyle w:val="Title"/>
        <w:jc w:val="left"/>
        <w:rPr>
          <w:b w:val="0"/>
        </w:rPr>
      </w:pPr>
    </w:p>
    <w:p w14:paraId="7A96550D" w14:textId="77777777" w:rsidR="00A476DB" w:rsidRDefault="00A476DB" w:rsidP="00A476DB">
      <w:pPr>
        <w:pStyle w:val="Title"/>
        <w:jc w:val="left"/>
        <w:rPr>
          <w:b w:val="0"/>
        </w:rPr>
      </w:pPr>
    </w:p>
    <w:p w14:paraId="4CB63B0D" w14:textId="77777777" w:rsidR="00A476DB" w:rsidRDefault="00A476DB" w:rsidP="00A476DB">
      <w:pPr>
        <w:pStyle w:val="Title"/>
        <w:jc w:val="left"/>
        <w:rPr>
          <w:b w:val="0"/>
        </w:rPr>
      </w:pPr>
      <w:r w:rsidRPr="00C85774">
        <w:rPr>
          <w:bCs/>
        </w:rPr>
        <w:t>Primary Endpoint:</w:t>
      </w:r>
      <w:r>
        <w:rPr>
          <w:b w:val="0"/>
        </w:rPr>
        <w:t xml:space="preserve"> </w:t>
      </w:r>
      <w:r>
        <w:rPr>
          <w:b w:val="0"/>
        </w:rPr>
        <w:br/>
      </w:r>
    </w:p>
    <w:p w14:paraId="6CDCED25" w14:textId="7449C277" w:rsidR="00A476DB" w:rsidRDefault="00A476DB" w:rsidP="00A476DB">
      <w:pPr>
        <w:pStyle w:val="Title"/>
        <w:jc w:val="left"/>
        <w:rPr>
          <w:b w:val="0"/>
        </w:rPr>
      </w:pPr>
      <w:r>
        <w:rPr>
          <w:b w:val="0"/>
        </w:rPr>
        <w:br/>
      </w:r>
    </w:p>
    <w:p w14:paraId="72828698" w14:textId="77777777" w:rsidR="00A476DB" w:rsidRPr="00C85774" w:rsidRDefault="00A476DB" w:rsidP="00A476DB">
      <w:pPr>
        <w:pStyle w:val="Title"/>
        <w:jc w:val="left"/>
        <w:rPr>
          <w:bCs/>
        </w:rPr>
      </w:pPr>
      <w:r w:rsidRPr="00C85774">
        <w:rPr>
          <w:bCs/>
        </w:rPr>
        <w:t>Secondary Endpoints:</w:t>
      </w:r>
    </w:p>
    <w:p w14:paraId="52008B9A" w14:textId="2479C1A6" w:rsidR="00A476DB" w:rsidRDefault="00A476DB" w:rsidP="00A476DB">
      <w:pPr>
        <w:pStyle w:val="Title"/>
        <w:jc w:val="left"/>
        <w:rPr>
          <w:b w:val="0"/>
        </w:rPr>
      </w:pPr>
    </w:p>
    <w:p w14:paraId="79F87EFD" w14:textId="77777777" w:rsidR="00A476DB" w:rsidRDefault="00A476DB" w:rsidP="00A476DB">
      <w:pPr>
        <w:pStyle w:val="Title"/>
        <w:jc w:val="left"/>
        <w:rPr>
          <w:b w:val="0"/>
        </w:rPr>
      </w:pPr>
    </w:p>
    <w:p w14:paraId="6375B0CD" w14:textId="77777777" w:rsidR="00A476DB" w:rsidRDefault="00A476DB" w:rsidP="00A476DB">
      <w:pPr>
        <w:pStyle w:val="Title"/>
        <w:jc w:val="left"/>
        <w:rPr>
          <w:b w:val="0"/>
        </w:rPr>
      </w:pPr>
    </w:p>
    <w:p w14:paraId="4D2CAD44" w14:textId="77777777" w:rsidR="00A476DB" w:rsidRPr="00C85774" w:rsidRDefault="00A476DB" w:rsidP="00A476DB">
      <w:pPr>
        <w:pStyle w:val="Title"/>
        <w:jc w:val="left"/>
        <w:rPr>
          <w:bCs/>
        </w:rPr>
      </w:pPr>
      <w:r w:rsidRPr="00C85774">
        <w:rPr>
          <w:bCs/>
        </w:rPr>
        <w:t>Other Endpoints:</w:t>
      </w:r>
    </w:p>
    <w:p w14:paraId="367CD65A" w14:textId="77777777" w:rsidR="00A476DB" w:rsidRDefault="00A476DB" w:rsidP="00A476DB">
      <w:pPr>
        <w:pStyle w:val="Title"/>
        <w:jc w:val="left"/>
        <w:rPr>
          <w:b w:val="0"/>
        </w:rPr>
      </w:pPr>
    </w:p>
    <w:p w14:paraId="5DCA8B34" w14:textId="77777777" w:rsidR="00A476DB" w:rsidRDefault="00A476DB" w:rsidP="00A476DB">
      <w:pPr>
        <w:pStyle w:val="Title"/>
        <w:jc w:val="left"/>
        <w:rPr>
          <w:b w:val="0"/>
        </w:rPr>
      </w:pPr>
    </w:p>
    <w:p w14:paraId="409EB2CE" w14:textId="77777777" w:rsidR="00A476DB" w:rsidRDefault="00A476DB" w:rsidP="00A476DB">
      <w:pPr>
        <w:pStyle w:val="Title"/>
        <w:jc w:val="left"/>
        <w:rPr>
          <w:b w:val="0"/>
        </w:rPr>
      </w:pPr>
    </w:p>
    <w:p w14:paraId="7D4BBCA9" w14:textId="62310155" w:rsidR="00A476DB" w:rsidRPr="00E946D4" w:rsidRDefault="00A476DB" w:rsidP="00A476DB">
      <w:pPr>
        <w:pStyle w:val="Title"/>
        <w:jc w:val="left"/>
        <w:rPr>
          <w:bCs/>
        </w:rPr>
      </w:pPr>
      <w:r w:rsidRPr="006057D9">
        <w:rPr>
          <w:bCs/>
        </w:rPr>
        <w:t xml:space="preserve">Background and significance of problem to be studied:  </w:t>
      </w:r>
    </w:p>
    <w:p w14:paraId="38A70B41" w14:textId="77777777" w:rsidR="00A476DB" w:rsidRDefault="00A476DB" w:rsidP="00A476DB">
      <w:pPr>
        <w:pStyle w:val="Title"/>
        <w:jc w:val="left"/>
        <w:rPr>
          <w:b w:val="0"/>
        </w:rPr>
      </w:pPr>
    </w:p>
    <w:p w14:paraId="50B8C9AA" w14:textId="77777777" w:rsidR="00A476DB" w:rsidRDefault="00A476DB" w:rsidP="00A476DB">
      <w:pPr>
        <w:pStyle w:val="Title"/>
        <w:jc w:val="left"/>
        <w:rPr>
          <w:b w:val="0"/>
        </w:rPr>
      </w:pPr>
    </w:p>
    <w:p w14:paraId="65594F46" w14:textId="77777777" w:rsidR="00A476DB" w:rsidRDefault="00A476DB" w:rsidP="00A476DB">
      <w:pPr>
        <w:pStyle w:val="Title"/>
        <w:jc w:val="left"/>
        <w:rPr>
          <w:b w:val="0"/>
        </w:rPr>
      </w:pPr>
    </w:p>
    <w:p w14:paraId="2E4322BC" w14:textId="77777777" w:rsidR="00A476DB" w:rsidRPr="006057D9" w:rsidRDefault="00A476DB" w:rsidP="00A476DB">
      <w:pPr>
        <w:pStyle w:val="Title"/>
        <w:jc w:val="left"/>
        <w:rPr>
          <w:bCs/>
        </w:rPr>
      </w:pPr>
      <w:r w:rsidRPr="006057D9">
        <w:rPr>
          <w:bCs/>
        </w:rPr>
        <w:t xml:space="preserve">Study design  </w:t>
      </w:r>
    </w:p>
    <w:p w14:paraId="60985079" w14:textId="77777777" w:rsidR="00A476DB" w:rsidRDefault="00A476DB" w:rsidP="00A476DB">
      <w:pPr>
        <w:pStyle w:val="Title"/>
        <w:jc w:val="left"/>
        <w:rPr>
          <w:b w:val="0"/>
        </w:rPr>
      </w:pPr>
    </w:p>
    <w:p w14:paraId="4E542B6A" w14:textId="77777777" w:rsidR="00A476DB" w:rsidRDefault="00A476DB" w:rsidP="00A476DB">
      <w:pPr>
        <w:pStyle w:val="Title"/>
        <w:numPr>
          <w:ilvl w:val="0"/>
          <w:numId w:val="1"/>
        </w:numPr>
        <w:spacing w:line="360" w:lineRule="auto"/>
        <w:jc w:val="left"/>
        <w:rPr>
          <w:bCs/>
        </w:rPr>
      </w:pPr>
      <w:r w:rsidRPr="006057D9">
        <w:rPr>
          <w:bCs/>
        </w:rPr>
        <w:t>Study population</w:t>
      </w:r>
    </w:p>
    <w:p w14:paraId="6E246882" w14:textId="77777777" w:rsidR="00A476DB" w:rsidRDefault="00A476DB" w:rsidP="00A476DB">
      <w:pPr>
        <w:pStyle w:val="Title"/>
        <w:spacing w:line="360" w:lineRule="auto"/>
        <w:jc w:val="left"/>
        <w:rPr>
          <w:b w:val="0"/>
        </w:rPr>
      </w:pPr>
    </w:p>
    <w:p w14:paraId="3FF90C27" w14:textId="5C1D6123" w:rsidR="00A476DB" w:rsidRDefault="00A476DB" w:rsidP="00A476DB">
      <w:pPr>
        <w:pStyle w:val="Title"/>
        <w:spacing w:line="360" w:lineRule="auto"/>
        <w:jc w:val="left"/>
        <w:rPr>
          <w:bCs/>
        </w:rPr>
      </w:pPr>
      <w:r w:rsidRPr="006057D9">
        <w:rPr>
          <w:bCs/>
        </w:rPr>
        <w:t>Inclusion criteria</w:t>
      </w:r>
    </w:p>
    <w:p w14:paraId="088C9633" w14:textId="77777777" w:rsidR="00A476DB" w:rsidRDefault="00A476DB" w:rsidP="00A476DB">
      <w:pPr>
        <w:pStyle w:val="ListParagraph"/>
        <w:rPr>
          <w:bCs/>
        </w:rPr>
      </w:pPr>
    </w:p>
    <w:p w14:paraId="3A0E35C8" w14:textId="77777777" w:rsidR="00A476DB" w:rsidRDefault="00A476DB" w:rsidP="00A476DB">
      <w:pPr>
        <w:pStyle w:val="ListParagraph"/>
        <w:rPr>
          <w:bCs/>
        </w:rPr>
      </w:pPr>
    </w:p>
    <w:p w14:paraId="146AD302" w14:textId="77777777" w:rsidR="00A476DB" w:rsidRPr="006057D9" w:rsidRDefault="00A476DB" w:rsidP="00A476DB">
      <w:pPr>
        <w:pStyle w:val="Title"/>
        <w:spacing w:line="360" w:lineRule="auto"/>
        <w:jc w:val="left"/>
        <w:rPr>
          <w:bCs/>
        </w:rPr>
      </w:pPr>
    </w:p>
    <w:p w14:paraId="612DBB35" w14:textId="77777777" w:rsidR="00A476DB" w:rsidRDefault="00A476DB" w:rsidP="00A476DB">
      <w:pPr>
        <w:pStyle w:val="Title"/>
        <w:spacing w:line="360" w:lineRule="auto"/>
        <w:jc w:val="left"/>
        <w:rPr>
          <w:bCs/>
        </w:rPr>
      </w:pPr>
      <w:r w:rsidRPr="006057D9">
        <w:rPr>
          <w:bCs/>
        </w:rPr>
        <w:t>Exclusion criteria</w:t>
      </w:r>
    </w:p>
    <w:p w14:paraId="77833EBF" w14:textId="77777777" w:rsidR="00A476DB" w:rsidRDefault="00A476DB" w:rsidP="00A476DB">
      <w:pPr>
        <w:pStyle w:val="Title"/>
        <w:spacing w:line="360" w:lineRule="auto"/>
        <w:ind w:left="720"/>
        <w:jc w:val="left"/>
        <w:rPr>
          <w:bCs/>
        </w:rPr>
      </w:pPr>
    </w:p>
    <w:p w14:paraId="4331A536" w14:textId="77777777" w:rsidR="00A476DB" w:rsidRPr="006057D9" w:rsidRDefault="00A476DB" w:rsidP="00A476DB">
      <w:pPr>
        <w:pStyle w:val="Title"/>
        <w:spacing w:line="360" w:lineRule="auto"/>
        <w:ind w:left="720"/>
        <w:jc w:val="left"/>
        <w:rPr>
          <w:bCs/>
        </w:rPr>
      </w:pPr>
    </w:p>
    <w:p w14:paraId="010B1855" w14:textId="77777777" w:rsidR="00A476DB" w:rsidRDefault="00A476DB" w:rsidP="00A476DB">
      <w:pPr>
        <w:pStyle w:val="Title"/>
        <w:spacing w:line="360" w:lineRule="auto"/>
        <w:jc w:val="left"/>
        <w:rPr>
          <w:bCs/>
        </w:rPr>
      </w:pPr>
      <w:r w:rsidRPr="006057D9">
        <w:rPr>
          <w:bCs/>
        </w:rPr>
        <w:t xml:space="preserve">Study methods </w:t>
      </w:r>
    </w:p>
    <w:p w14:paraId="071FF5E4" w14:textId="77777777" w:rsidR="00A476DB" w:rsidRDefault="00A476DB" w:rsidP="00A476DB">
      <w:pPr>
        <w:pStyle w:val="Title"/>
        <w:spacing w:line="480" w:lineRule="auto"/>
        <w:jc w:val="left"/>
        <w:rPr>
          <w:bCs/>
        </w:rPr>
      </w:pPr>
    </w:p>
    <w:p w14:paraId="63C931AA" w14:textId="77777777" w:rsidR="00A476DB" w:rsidRDefault="00A476DB" w:rsidP="00A476DB">
      <w:pPr>
        <w:pStyle w:val="Title"/>
        <w:spacing w:line="480" w:lineRule="auto"/>
        <w:jc w:val="left"/>
        <w:rPr>
          <w:bCs/>
        </w:rPr>
      </w:pPr>
    </w:p>
    <w:p w14:paraId="7028F1E2" w14:textId="77777777" w:rsidR="00A476DB" w:rsidRPr="006057D9" w:rsidRDefault="00A476DB" w:rsidP="00A476DB">
      <w:pPr>
        <w:pStyle w:val="Title"/>
        <w:spacing w:line="480" w:lineRule="auto"/>
        <w:jc w:val="left"/>
        <w:rPr>
          <w:bCs/>
        </w:rPr>
      </w:pPr>
      <w:r w:rsidRPr="006057D9">
        <w:rPr>
          <w:bCs/>
        </w:rPr>
        <w:t>Sample size calculation</w:t>
      </w:r>
    </w:p>
    <w:p w14:paraId="2E7F63A0" w14:textId="77777777" w:rsidR="00A476DB" w:rsidRDefault="00A476DB" w:rsidP="00A476DB">
      <w:pPr>
        <w:pStyle w:val="Title"/>
        <w:spacing w:line="480" w:lineRule="auto"/>
        <w:jc w:val="left"/>
        <w:rPr>
          <w:b w:val="0"/>
        </w:rPr>
      </w:pPr>
    </w:p>
    <w:p w14:paraId="1B15ED48" w14:textId="77777777" w:rsidR="00A476DB" w:rsidRDefault="00A476DB" w:rsidP="00A476DB">
      <w:pPr>
        <w:pStyle w:val="Title"/>
        <w:spacing w:line="480" w:lineRule="auto"/>
        <w:jc w:val="left"/>
        <w:rPr>
          <w:b w:val="0"/>
        </w:rPr>
      </w:pPr>
    </w:p>
    <w:p w14:paraId="18A27E26" w14:textId="58D2EA9D" w:rsidR="00A476DB" w:rsidRDefault="00A476DB" w:rsidP="00A476DB">
      <w:pPr>
        <w:pStyle w:val="Title"/>
        <w:spacing w:line="480" w:lineRule="auto"/>
        <w:jc w:val="left"/>
        <w:rPr>
          <w:bCs/>
        </w:rPr>
      </w:pPr>
      <w:r w:rsidRPr="006057D9">
        <w:rPr>
          <w:bCs/>
        </w:rPr>
        <w:t>Plans for long-term follow-up (methods and length of follow-up)</w:t>
      </w:r>
    </w:p>
    <w:p w14:paraId="7E284643" w14:textId="77777777" w:rsidR="00A476DB" w:rsidRDefault="00A476DB" w:rsidP="00A476DB">
      <w:pPr>
        <w:pStyle w:val="Title"/>
        <w:ind w:left="720" w:hanging="720"/>
        <w:jc w:val="left"/>
        <w:rPr>
          <w:b w:val="0"/>
        </w:rPr>
      </w:pPr>
    </w:p>
    <w:p w14:paraId="36BEF2C6" w14:textId="77777777" w:rsidR="00A476DB" w:rsidRDefault="00A476DB" w:rsidP="00A476DB">
      <w:pPr>
        <w:pStyle w:val="Title"/>
        <w:ind w:left="720" w:hanging="720"/>
        <w:jc w:val="left"/>
        <w:rPr>
          <w:b w:val="0"/>
        </w:rPr>
      </w:pPr>
    </w:p>
    <w:p w14:paraId="57B8B1A8" w14:textId="77777777" w:rsidR="00A476DB" w:rsidRDefault="00A476DB" w:rsidP="00A476DB">
      <w:pPr>
        <w:pStyle w:val="Title"/>
        <w:ind w:left="720" w:hanging="720"/>
        <w:jc w:val="left"/>
        <w:rPr>
          <w:b w:val="0"/>
        </w:rPr>
      </w:pPr>
    </w:p>
    <w:p w14:paraId="6A1C7505" w14:textId="77777777" w:rsidR="00A476DB" w:rsidRDefault="00A476DB" w:rsidP="00A476DB">
      <w:pPr>
        <w:rPr>
          <w:b/>
          <w:bCs/>
        </w:rPr>
      </w:pPr>
      <w:r w:rsidRPr="008924EC">
        <w:rPr>
          <w:b/>
          <w:bCs/>
        </w:rPr>
        <w:t>Budget</w:t>
      </w:r>
    </w:p>
    <w:p w14:paraId="60C2243F" w14:textId="77777777" w:rsidR="00A476DB" w:rsidRDefault="00A476DB" w:rsidP="00A476DB">
      <w:pPr>
        <w:rPr>
          <w:b/>
          <w:bCs/>
        </w:rPr>
      </w:pPr>
    </w:p>
    <w:p w14:paraId="6A7674C8" w14:textId="77777777" w:rsidR="00A476DB" w:rsidRDefault="00A476DB" w:rsidP="00A476DB"/>
    <w:p w14:paraId="4B35D2A5" w14:textId="77777777" w:rsidR="00A476DB" w:rsidRDefault="00A476DB" w:rsidP="00A476DB"/>
    <w:p w14:paraId="65649143" w14:textId="77777777" w:rsidR="00A476DB" w:rsidRDefault="00A476DB" w:rsidP="00A476DB"/>
    <w:p w14:paraId="5D6B1AD6" w14:textId="77777777" w:rsidR="00A476DB" w:rsidRPr="007B1296" w:rsidRDefault="00A476DB" w:rsidP="00A476DB">
      <w:pPr>
        <w:rPr>
          <w:b/>
          <w:bCs/>
        </w:rPr>
      </w:pPr>
      <w:r w:rsidRPr="007B1296">
        <w:rPr>
          <w:b/>
          <w:bCs/>
        </w:rPr>
        <w:t>References</w:t>
      </w:r>
    </w:p>
    <w:p w14:paraId="70F15915" w14:textId="77777777" w:rsidR="00A476DB" w:rsidRPr="00450175" w:rsidRDefault="00A476DB" w:rsidP="00A476DB"/>
    <w:p w14:paraId="764FEE9A" w14:textId="10ACC8C9" w:rsidR="002C6C7B" w:rsidRDefault="00A476DB">
      <w:r>
        <w:t>1.</w:t>
      </w:r>
    </w:p>
    <w:p w14:paraId="32763F78" w14:textId="715B3942" w:rsidR="00A476DB" w:rsidRDefault="00A476DB">
      <w:r>
        <w:t>2.</w:t>
      </w:r>
    </w:p>
    <w:p w14:paraId="368FE6E0" w14:textId="0C4A2868" w:rsidR="00A476DB" w:rsidRDefault="00A476DB">
      <w:r>
        <w:t>3.</w:t>
      </w:r>
    </w:p>
    <w:p w14:paraId="658CFBCB" w14:textId="77777777" w:rsidR="00A476DB" w:rsidRDefault="00A476DB"/>
    <w:p w14:paraId="1B4EA13A" w14:textId="77777777" w:rsidR="00E946D4" w:rsidRDefault="00E946D4"/>
    <w:p w14:paraId="379AD61D"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rStyle w:val="Strong"/>
          <w:color w:val="000000"/>
          <w:sz w:val="16"/>
          <w:szCs w:val="16"/>
        </w:rPr>
        <w:t>Approved Study:</w:t>
      </w:r>
      <w:r w:rsidRPr="00ED563A">
        <w:rPr>
          <w:color w:val="000000"/>
          <w:sz w:val="16"/>
          <w:szCs w:val="16"/>
        </w:rPr>
        <w:br/>
        <w:t xml:space="preserve">If a research proposal has been approved as a </w:t>
      </w:r>
      <w:proofErr w:type="spellStart"/>
      <w:r w:rsidRPr="00ED563A">
        <w:rPr>
          <w:color w:val="000000"/>
          <w:sz w:val="16"/>
          <w:szCs w:val="16"/>
        </w:rPr>
        <w:t>NAFTNet</w:t>
      </w:r>
      <w:proofErr w:type="spellEnd"/>
      <w:r w:rsidRPr="00ED563A">
        <w:rPr>
          <w:color w:val="000000"/>
          <w:sz w:val="16"/>
          <w:szCs w:val="16"/>
        </w:rPr>
        <w:t xml:space="preserve"> protocol, the Board of Directors Chairperson will send a letter of Network’s commitment to participate to the PI to accompany any submitted grant applications or requests for funding. Information about participating </w:t>
      </w:r>
      <w:proofErr w:type="spellStart"/>
      <w:r w:rsidRPr="00ED563A">
        <w:rPr>
          <w:color w:val="000000"/>
          <w:sz w:val="16"/>
          <w:szCs w:val="16"/>
        </w:rPr>
        <w:t>NAFTNet</w:t>
      </w:r>
      <w:proofErr w:type="spellEnd"/>
      <w:r w:rsidRPr="00ED563A">
        <w:rPr>
          <w:color w:val="000000"/>
          <w:sz w:val="16"/>
          <w:szCs w:val="16"/>
        </w:rPr>
        <w:t xml:space="preserve"> Centers and NIH Biographical Profiles of the designated primary </w:t>
      </w:r>
      <w:proofErr w:type="spellStart"/>
      <w:r w:rsidRPr="00ED563A">
        <w:rPr>
          <w:color w:val="000000"/>
          <w:sz w:val="16"/>
          <w:szCs w:val="16"/>
        </w:rPr>
        <w:t>NAFTNet</w:t>
      </w:r>
      <w:proofErr w:type="spellEnd"/>
      <w:r w:rsidRPr="00ED563A">
        <w:rPr>
          <w:color w:val="000000"/>
          <w:sz w:val="16"/>
          <w:szCs w:val="16"/>
        </w:rPr>
        <w:t xml:space="preserve"> member from the centers will be available to the study PI to download from the </w:t>
      </w:r>
      <w:proofErr w:type="spellStart"/>
      <w:r w:rsidRPr="00ED563A">
        <w:rPr>
          <w:color w:val="000000"/>
          <w:sz w:val="16"/>
          <w:szCs w:val="16"/>
        </w:rPr>
        <w:t>NAFTNet</w:t>
      </w:r>
      <w:proofErr w:type="spellEnd"/>
      <w:r w:rsidRPr="00ED563A">
        <w:rPr>
          <w:color w:val="000000"/>
          <w:sz w:val="16"/>
          <w:szCs w:val="16"/>
        </w:rPr>
        <w:t xml:space="preserve"> website to accompany their funding application.</w:t>
      </w:r>
    </w:p>
    <w:p w14:paraId="4A14E330"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rStyle w:val="Strong"/>
          <w:color w:val="000000"/>
          <w:sz w:val="16"/>
          <w:szCs w:val="16"/>
        </w:rPr>
        <w:t>Supported Development:</w:t>
      </w:r>
      <w:r w:rsidRPr="00ED563A">
        <w:rPr>
          <w:color w:val="000000"/>
          <w:sz w:val="16"/>
          <w:szCs w:val="16"/>
        </w:rPr>
        <w:br/>
        <w:t>For proposal obtaining support to move forward but requiring further revisions, the Scientific Review Subcommittee Chairperson will appoint a 4-person working group (chaired by one member of the Scientific Review Subcommittee) to support the PI.</w:t>
      </w:r>
    </w:p>
    <w:p w14:paraId="1E5C7B50"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color w:val="000000"/>
          <w:sz w:val="16"/>
          <w:szCs w:val="16"/>
        </w:rPr>
        <w:t>There will be a conference call between the members of the working group within 30 days of the Steering Committee meeting to discuss desired improvements to the study. Ongoing feedback will be given to the PI by the working group following each revision until all issues are resolved and the working group feels it is ready for final presentation, aiming for completion of this process within 15 days of the next Steering Committee meeting.</w:t>
      </w:r>
    </w:p>
    <w:p w14:paraId="5CF35B7E"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color w:val="000000"/>
          <w:sz w:val="16"/>
          <w:szCs w:val="16"/>
        </w:rPr>
        <w:t>The working group chair will provide the Scientific Review Subcommittee Chairperson with a progress report 2 and 4 months after the Steering Committee meeting, describing progress and challenges.</w:t>
      </w:r>
    </w:p>
    <w:p w14:paraId="7F09C9C9"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color w:val="000000"/>
          <w:sz w:val="16"/>
          <w:szCs w:val="16"/>
        </w:rPr>
        <w:t>The PI will submit the final edited research proposal within 15 days of the next meeting for distribution and review by the full Steering Committee.</w:t>
      </w:r>
    </w:p>
    <w:p w14:paraId="358F1C21" w14:textId="77777777" w:rsidR="00ED563A" w:rsidRPr="00ED563A" w:rsidRDefault="00ED563A" w:rsidP="00ED563A">
      <w:pPr>
        <w:pStyle w:val="NormalWeb"/>
        <w:shd w:val="clear" w:color="auto" w:fill="FFFFFF"/>
        <w:spacing w:before="0" w:beforeAutospacing="0" w:after="300" w:afterAutospacing="0"/>
        <w:rPr>
          <w:color w:val="000000"/>
          <w:sz w:val="16"/>
          <w:szCs w:val="16"/>
        </w:rPr>
      </w:pPr>
      <w:r w:rsidRPr="00ED563A">
        <w:rPr>
          <w:color w:val="000000"/>
          <w:sz w:val="16"/>
          <w:szCs w:val="16"/>
        </w:rPr>
        <w:t xml:space="preserve">The PI will re-present the proposal to the next Steering Committee meeting outlining changes made to address the issues raised at the initial presentation. Following further discussion, the study proposal will be voted on for Network support. An anonymous vote with a 2/3 majority approving Network support is required. Otherwise, the study will not be a </w:t>
      </w:r>
      <w:proofErr w:type="spellStart"/>
      <w:r w:rsidRPr="00ED563A">
        <w:rPr>
          <w:color w:val="000000"/>
          <w:sz w:val="16"/>
          <w:szCs w:val="16"/>
        </w:rPr>
        <w:t>NAFTNet</w:t>
      </w:r>
      <w:proofErr w:type="spellEnd"/>
      <w:r w:rsidRPr="00ED563A">
        <w:rPr>
          <w:color w:val="000000"/>
          <w:sz w:val="16"/>
          <w:szCs w:val="16"/>
        </w:rPr>
        <w:t xml:space="preserve"> supported study.</w:t>
      </w:r>
    </w:p>
    <w:p w14:paraId="3AAEF129" w14:textId="77777777" w:rsidR="00E946D4" w:rsidRDefault="00E946D4"/>
    <w:sectPr w:rsidR="00E9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959B6"/>
    <w:multiLevelType w:val="hybridMultilevel"/>
    <w:tmpl w:val="D32E0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796AB2"/>
    <w:multiLevelType w:val="hybridMultilevel"/>
    <w:tmpl w:val="28803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B8056F3"/>
    <w:multiLevelType w:val="hybridMultilevel"/>
    <w:tmpl w:val="505AE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8662B9"/>
    <w:multiLevelType w:val="hybridMultilevel"/>
    <w:tmpl w:val="8112FF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250B46"/>
    <w:multiLevelType w:val="hybridMultilevel"/>
    <w:tmpl w:val="60B09EE4"/>
    <w:lvl w:ilvl="0" w:tplc="1EA64D4A">
      <w:start w:val="1"/>
      <w:numFmt w:val="decimal"/>
      <w:lvlText w:val="%1."/>
      <w:lvlJc w:val="left"/>
      <w:pPr>
        <w:ind w:left="-72" w:hanging="720"/>
      </w:pPr>
      <w:rPr>
        <w:rFonts w:hint="default"/>
      </w:rPr>
    </w:lvl>
    <w:lvl w:ilvl="1" w:tplc="04090019" w:tentative="1">
      <w:start w:val="1"/>
      <w:numFmt w:val="lowerLetter"/>
      <w:lvlText w:val="%2."/>
      <w:lvlJc w:val="left"/>
      <w:pPr>
        <w:ind w:left="288" w:hanging="360"/>
      </w:pPr>
    </w:lvl>
    <w:lvl w:ilvl="2" w:tplc="0409001B" w:tentative="1">
      <w:start w:val="1"/>
      <w:numFmt w:val="lowerRoman"/>
      <w:lvlText w:val="%3."/>
      <w:lvlJc w:val="right"/>
      <w:pPr>
        <w:ind w:left="1008" w:hanging="180"/>
      </w:pPr>
    </w:lvl>
    <w:lvl w:ilvl="3" w:tplc="0409000F" w:tentative="1">
      <w:start w:val="1"/>
      <w:numFmt w:val="decimal"/>
      <w:lvlText w:val="%4."/>
      <w:lvlJc w:val="left"/>
      <w:pPr>
        <w:ind w:left="1728" w:hanging="360"/>
      </w:pPr>
    </w:lvl>
    <w:lvl w:ilvl="4" w:tplc="04090019" w:tentative="1">
      <w:start w:val="1"/>
      <w:numFmt w:val="lowerLetter"/>
      <w:lvlText w:val="%5."/>
      <w:lvlJc w:val="left"/>
      <w:pPr>
        <w:ind w:left="2448" w:hanging="360"/>
      </w:pPr>
    </w:lvl>
    <w:lvl w:ilvl="5" w:tplc="0409001B" w:tentative="1">
      <w:start w:val="1"/>
      <w:numFmt w:val="lowerRoman"/>
      <w:lvlText w:val="%6."/>
      <w:lvlJc w:val="right"/>
      <w:pPr>
        <w:ind w:left="3168" w:hanging="180"/>
      </w:pPr>
    </w:lvl>
    <w:lvl w:ilvl="6" w:tplc="0409000F" w:tentative="1">
      <w:start w:val="1"/>
      <w:numFmt w:val="decimal"/>
      <w:lvlText w:val="%7."/>
      <w:lvlJc w:val="left"/>
      <w:pPr>
        <w:ind w:left="3888" w:hanging="360"/>
      </w:pPr>
    </w:lvl>
    <w:lvl w:ilvl="7" w:tplc="04090019" w:tentative="1">
      <w:start w:val="1"/>
      <w:numFmt w:val="lowerLetter"/>
      <w:lvlText w:val="%8."/>
      <w:lvlJc w:val="left"/>
      <w:pPr>
        <w:ind w:left="4608" w:hanging="360"/>
      </w:pPr>
    </w:lvl>
    <w:lvl w:ilvl="8" w:tplc="0409001B" w:tentative="1">
      <w:start w:val="1"/>
      <w:numFmt w:val="lowerRoman"/>
      <w:lvlText w:val="%9."/>
      <w:lvlJc w:val="right"/>
      <w:pPr>
        <w:ind w:left="5328" w:hanging="180"/>
      </w:pPr>
    </w:lvl>
  </w:abstractNum>
  <w:abstractNum w:abstractNumId="5" w15:restartNumberingAfterBreak="0">
    <w:nsid w:val="70A251ED"/>
    <w:multiLevelType w:val="multilevel"/>
    <w:tmpl w:val="7F9271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DD361AF"/>
    <w:multiLevelType w:val="hybridMultilevel"/>
    <w:tmpl w:val="A130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22418B"/>
    <w:multiLevelType w:val="hybridMultilevel"/>
    <w:tmpl w:val="85F216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55039795">
    <w:abstractNumId w:val="1"/>
  </w:num>
  <w:num w:numId="2" w16cid:durableId="2049840595">
    <w:abstractNumId w:val="2"/>
  </w:num>
  <w:num w:numId="3" w16cid:durableId="11224631">
    <w:abstractNumId w:val="4"/>
  </w:num>
  <w:num w:numId="4" w16cid:durableId="1942957469">
    <w:abstractNumId w:val="7"/>
  </w:num>
  <w:num w:numId="5" w16cid:durableId="662508823">
    <w:abstractNumId w:val="3"/>
  </w:num>
  <w:num w:numId="6" w16cid:durableId="1480609751">
    <w:abstractNumId w:val="6"/>
  </w:num>
  <w:num w:numId="7" w16cid:durableId="1108506281">
    <w:abstractNumId w:val="0"/>
  </w:num>
  <w:num w:numId="8" w16cid:durableId="11952648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76DB"/>
    <w:rsid w:val="001140EE"/>
    <w:rsid w:val="002C6C7B"/>
    <w:rsid w:val="00A476DB"/>
    <w:rsid w:val="00AE00CD"/>
    <w:rsid w:val="00B372E8"/>
    <w:rsid w:val="00E946D4"/>
    <w:rsid w:val="00ED5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DA58D"/>
  <w15:chartTrackingRefBased/>
  <w15:docId w15:val="{70F695CC-AFDE-426D-88D2-599FFD4A4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6DB"/>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476DB"/>
    <w:pPr>
      <w:jc w:val="center"/>
    </w:pPr>
    <w:rPr>
      <w:b/>
      <w:szCs w:val="20"/>
    </w:rPr>
  </w:style>
  <w:style w:type="character" w:customStyle="1" w:styleId="TitleChar">
    <w:name w:val="Title Char"/>
    <w:basedOn w:val="DefaultParagraphFont"/>
    <w:link w:val="Title"/>
    <w:rsid w:val="00A476DB"/>
    <w:rPr>
      <w:rFonts w:ascii="Times New Roman" w:eastAsia="Times New Roman" w:hAnsi="Times New Roman" w:cs="Times New Roman"/>
      <w:b/>
      <w:kern w:val="0"/>
      <w:sz w:val="24"/>
      <w:szCs w:val="20"/>
      <w14:ligatures w14:val="none"/>
    </w:rPr>
  </w:style>
  <w:style w:type="character" w:styleId="Hyperlink">
    <w:name w:val="Hyperlink"/>
    <w:uiPriority w:val="99"/>
    <w:unhideWhenUsed/>
    <w:rsid w:val="00A476DB"/>
    <w:rPr>
      <w:color w:val="0000FF"/>
      <w:u w:val="single"/>
    </w:rPr>
  </w:style>
  <w:style w:type="paragraph" w:styleId="ListParagraph">
    <w:name w:val="List Paragraph"/>
    <w:basedOn w:val="Normal"/>
    <w:uiPriority w:val="34"/>
    <w:qFormat/>
    <w:rsid w:val="00A476DB"/>
    <w:pPr>
      <w:ind w:left="720"/>
    </w:pPr>
  </w:style>
  <w:style w:type="paragraph" w:customStyle="1" w:styleId="EndNoteBibliography">
    <w:name w:val="EndNote Bibliography"/>
    <w:basedOn w:val="Normal"/>
    <w:rsid w:val="00A476DB"/>
    <w:pPr>
      <w:jc w:val="both"/>
    </w:pPr>
    <w:rPr>
      <w:rFonts w:ascii="Cambria" w:hAnsi="Cambria"/>
    </w:rPr>
  </w:style>
  <w:style w:type="paragraph" w:styleId="Revision">
    <w:name w:val="Revision"/>
    <w:hidden/>
    <w:uiPriority w:val="99"/>
    <w:semiHidden/>
    <w:rsid w:val="00A476DB"/>
    <w:pPr>
      <w:spacing w:after="0" w:line="240" w:lineRule="auto"/>
    </w:pPr>
    <w:rPr>
      <w:rFonts w:ascii="Times New Roman" w:eastAsia="Times New Roman" w:hAnsi="Times New Roman" w:cs="Times New Roman"/>
      <w:kern w:val="0"/>
      <w:sz w:val="24"/>
      <w:szCs w:val="24"/>
      <w14:ligatures w14:val="none"/>
    </w:rPr>
  </w:style>
  <w:style w:type="character" w:styleId="CommentReference">
    <w:name w:val="annotation reference"/>
    <w:rsid w:val="00A476DB"/>
    <w:rPr>
      <w:sz w:val="16"/>
      <w:szCs w:val="16"/>
    </w:rPr>
  </w:style>
  <w:style w:type="paragraph" w:styleId="CommentText">
    <w:name w:val="annotation text"/>
    <w:basedOn w:val="Normal"/>
    <w:link w:val="CommentTextChar"/>
    <w:rsid w:val="00A476DB"/>
    <w:rPr>
      <w:sz w:val="20"/>
      <w:szCs w:val="20"/>
    </w:rPr>
  </w:style>
  <w:style w:type="character" w:customStyle="1" w:styleId="CommentTextChar">
    <w:name w:val="Comment Text Char"/>
    <w:basedOn w:val="DefaultParagraphFont"/>
    <w:link w:val="CommentText"/>
    <w:rsid w:val="00A476DB"/>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rsid w:val="00A476DB"/>
    <w:rPr>
      <w:b/>
      <w:bCs/>
    </w:rPr>
  </w:style>
  <w:style w:type="character" w:customStyle="1" w:styleId="CommentSubjectChar">
    <w:name w:val="Comment Subject Char"/>
    <w:basedOn w:val="CommentTextChar"/>
    <w:link w:val="CommentSubject"/>
    <w:rsid w:val="00A476DB"/>
    <w:rPr>
      <w:rFonts w:ascii="Times New Roman" w:eastAsia="Times New Roman" w:hAnsi="Times New Roman" w:cs="Times New Roman"/>
      <w:b/>
      <w:bCs/>
      <w:kern w:val="0"/>
      <w:sz w:val="20"/>
      <w:szCs w:val="20"/>
      <w14:ligatures w14:val="none"/>
    </w:rPr>
  </w:style>
  <w:style w:type="character" w:styleId="FollowedHyperlink">
    <w:name w:val="FollowedHyperlink"/>
    <w:basedOn w:val="DefaultParagraphFont"/>
    <w:uiPriority w:val="99"/>
    <w:semiHidden/>
    <w:unhideWhenUsed/>
    <w:rsid w:val="00A476DB"/>
    <w:rPr>
      <w:color w:val="954F72" w:themeColor="followedHyperlink"/>
      <w:u w:val="single"/>
    </w:rPr>
  </w:style>
  <w:style w:type="character" w:styleId="Strong">
    <w:name w:val="Strong"/>
    <w:basedOn w:val="DefaultParagraphFont"/>
    <w:uiPriority w:val="22"/>
    <w:qFormat/>
    <w:rsid w:val="00E946D4"/>
    <w:rPr>
      <w:b/>
      <w:bCs/>
    </w:rPr>
  </w:style>
  <w:style w:type="character" w:styleId="UnresolvedMention">
    <w:name w:val="Unresolved Mention"/>
    <w:basedOn w:val="DefaultParagraphFont"/>
    <w:uiPriority w:val="99"/>
    <w:semiHidden/>
    <w:unhideWhenUsed/>
    <w:rsid w:val="00E946D4"/>
    <w:rPr>
      <w:color w:val="605E5C"/>
      <w:shd w:val="clear" w:color="auto" w:fill="E1DFDD"/>
    </w:rPr>
  </w:style>
  <w:style w:type="paragraph" w:styleId="NormalWeb">
    <w:name w:val="Normal (Web)"/>
    <w:basedOn w:val="Normal"/>
    <w:uiPriority w:val="99"/>
    <w:semiHidden/>
    <w:unhideWhenUsed/>
    <w:rsid w:val="00ED563A"/>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160455">
      <w:bodyDiv w:val="1"/>
      <w:marLeft w:val="0"/>
      <w:marRight w:val="0"/>
      <w:marTop w:val="0"/>
      <w:marBottom w:val="0"/>
      <w:divBdr>
        <w:top w:val="none" w:sz="0" w:space="0" w:color="auto"/>
        <w:left w:val="none" w:sz="0" w:space="0" w:color="auto"/>
        <w:bottom w:val="none" w:sz="0" w:space="0" w:color="auto"/>
        <w:right w:val="none" w:sz="0" w:space="0" w:color="auto"/>
      </w:divBdr>
    </w:div>
    <w:div w:id="799689642">
      <w:bodyDiv w:val="1"/>
      <w:marLeft w:val="0"/>
      <w:marRight w:val="0"/>
      <w:marTop w:val="0"/>
      <w:marBottom w:val="0"/>
      <w:divBdr>
        <w:top w:val="none" w:sz="0" w:space="0" w:color="auto"/>
        <w:left w:val="none" w:sz="0" w:space="0" w:color="auto"/>
        <w:bottom w:val="none" w:sz="0" w:space="0" w:color="auto"/>
        <w:right w:val="none" w:sz="0" w:space="0" w:color="auto"/>
      </w:divBdr>
    </w:div>
    <w:div w:id="117966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naftnet.or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1132</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Harrison Redepenning (ASNR)</dc:creator>
  <cp:keywords/>
  <dc:description/>
  <cp:lastModifiedBy>Monae Redmond (NAFTnet)</cp:lastModifiedBy>
  <cp:revision>5</cp:revision>
  <dcterms:created xsi:type="dcterms:W3CDTF">2023-05-18T22:47:00Z</dcterms:created>
  <dcterms:modified xsi:type="dcterms:W3CDTF">2023-06-30T15:00:00Z</dcterms:modified>
</cp:coreProperties>
</file>